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47" w:rsidRPr="00521640" w:rsidRDefault="00BC7747" w:rsidP="00BC7747">
      <w:pPr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21640">
        <w:rPr>
          <w:rFonts w:asciiTheme="minorHAnsi" w:eastAsia="Times New Roman" w:hAnsiTheme="minorHAnsi"/>
          <w:sz w:val="24"/>
          <w:szCs w:val="24"/>
          <w:lang w:eastAsia="pl-PL"/>
        </w:rPr>
        <w:t xml:space="preserve">l.dz.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935/</w:t>
      </w:r>
      <w:r w:rsidRPr="00521640">
        <w:rPr>
          <w:rFonts w:asciiTheme="minorHAnsi" w:eastAsia="Times New Roman" w:hAnsiTheme="minorHAnsi"/>
          <w:sz w:val="24"/>
          <w:szCs w:val="24"/>
          <w:lang w:eastAsia="pl-PL"/>
        </w:rPr>
        <w:t>2017</w:t>
      </w:r>
      <w:r w:rsidRPr="00521640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Pr="00521640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Pr="00521640"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 w:rsidRPr="00521640"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 w:rsidRPr="00521640">
        <w:rPr>
          <w:rFonts w:asciiTheme="minorHAnsi" w:eastAsia="Times New Roman" w:hAnsiTheme="minorHAnsi" w:cs="Arial"/>
          <w:sz w:val="24"/>
          <w:szCs w:val="24"/>
          <w:lang w:eastAsia="pl-PL"/>
        </w:rPr>
        <w:tab/>
        <w:t xml:space="preserve">     </w:t>
      </w:r>
      <w:r w:rsidRPr="00521640">
        <w:rPr>
          <w:rFonts w:asciiTheme="minorHAnsi" w:eastAsia="Times New Roman" w:hAnsiTheme="minorHAnsi" w:cs="Arial"/>
          <w:sz w:val="24"/>
          <w:szCs w:val="24"/>
          <w:lang w:eastAsia="pl-PL"/>
        </w:rPr>
        <w:tab/>
        <w:t xml:space="preserve">    </w:t>
      </w:r>
      <w:r w:rsidRPr="00521640"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 w:rsidRPr="00521640">
        <w:rPr>
          <w:rFonts w:asciiTheme="minorHAnsi" w:eastAsia="Times New Roman" w:hAnsiTheme="minorHAnsi" w:cs="Arial"/>
          <w:sz w:val="24"/>
          <w:szCs w:val="24"/>
          <w:lang w:eastAsia="pl-PL"/>
        </w:rPr>
        <w:tab/>
        <w:t xml:space="preserve">Strzeszów, 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>29</w:t>
      </w:r>
      <w:r w:rsidRPr="00521640">
        <w:rPr>
          <w:rFonts w:asciiTheme="minorHAnsi" w:eastAsia="Times New Roman" w:hAnsiTheme="minorHAnsi" w:cs="Arial"/>
          <w:sz w:val="24"/>
          <w:szCs w:val="24"/>
          <w:lang w:eastAsia="pl-PL"/>
        </w:rPr>
        <w:t>.0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>9</w:t>
      </w:r>
      <w:r w:rsidRPr="00521640">
        <w:rPr>
          <w:rFonts w:asciiTheme="minorHAnsi" w:eastAsia="Times New Roman" w:hAnsiTheme="minorHAnsi" w:cs="Arial"/>
          <w:sz w:val="24"/>
          <w:szCs w:val="24"/>
          <w:lang w:eastAsia="pl-PL"/>
        </w:rPr>
        <w:t>.2017 r.</w:t>
      </w:r>
    </w:p>
    <w:p w:rsidR="00BC7747" w:rsidRPr="00521640" w:rsidRDefault="00BC7747" w:rsidP="00BC7747">
      <w:pPr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BC7747" w:rsidRPr="00521640" w:rsidRDefault="00BC7747" w:rsidP="00BC774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C7747" w:rsidRPr="00521640" w:rsidRDefault="00BC7747" w:rsidP="00BC7747">
      <w:pPr>
        <w:tabs>
          <w:tab w:val="left" w:pos="5670"/>
        </w:tabs>
        <w:spacing w:after="0" w:line="240" w:lineRule="auto"/>
        <w:ind w:left="4248" w:firstLine="5"/>
        <w:jc w:val="both"/>
        <w:rPr>
          <w:rFonts w:asciiTheme="minorHAnsi" w:hAnsiTheme="minorHAnsi"/>
          <w:b/>
          <w:sz w:val="24"/>
          <w:szCs w:val="24"/>
        </w:rPr>
      </w:pPr>
      <w:r w:rsidRPr="00521640">
        <w:rPr>
          <w:rFonts w:asciiTheme="minorHAnsi" w:hAnsiTheme="minorHAnsi"/>
          <w:b/>
          <w:sz w:val="24"/>
          <w:szCs w:val="24"/>
        </w:rPr>
        <w:t>DO WYKONAWCÓW ZAINTERESOWANYCH</w:t>
      </w:r>
    </w:p>
    <w:p w:rsidR="00BC7747" w:rsidRPr="00521640" w:rsidRDefault="00BC7747" w:rsidP="00BC7747">
      <w:pPr>
        <w:tabs>
          <w:tab w:val="left" w:pos="5670"/>
        </w:tabs>
        <w:spacing w:after="0" w:line="240" w:lineRule="auto"/>
        <w:ind w:left="4248" w:firstLine="5"/>
        <w:jc w:val="both"/>
        <w:rPr>
          <w:rFonts w:asciiTheme="minorHAnsi" w:hAnsiTheme="minorHAnsi"/>
          <w:b/>
          <w:sz w:val="24"/>
          <w:szCs w:val="24"/>
        </w:rPr>
      </w:pPr>
      <w:r w:rsidRPr="00521640">
        <w:rPr>
          <w:rFonts w:asciiTheme="minorHAnsi" w:hAnsiTheme="minorHAnsi"/>
          <w:b/>
          <w:sz w:val="24"/>
          <w:szCs w:val="24"/>
        </w:rPr>
        <w:t xml:space="preserve">UDZIAŁEM W POSTĘPOWANIU </w:t>
      </w:r>
    </w:p>
    <w:p w:rsidR="00BC7747" w:rsidRPr="00521640" w:rsidRDefault="00BC7747" w:rsidP="00BC7747">
      <w:pPr>
        <w:tabs>
          <w:tab w:val="left" w:pos="5670"/>
        </w:tabs>
        <w:spacing w:after="0" w:line="240" w:lineRule="auto"/>
        <w:ind w:left="4248" w:firstLine="5"/>
        <w:jc w:val="both"/>
        <w:rPr>
          <w:rFonts w:asciiTheme="minorHAnsi" w:hAnsiTheme="minorHAnsi"/>
          <w:b/>
          <w:sz w:val="24"/>
          <w:szCs w:val="24"/>
        </w:rPr>
      </w:pPr>
    </w:p>
    <w:p w:rsidR="00BC7747" w:rsidRPr="00521640" w:rsidRDefault="00BC7747" w:rsidP="00BC7747">
      <w:pPr>
        <w:tabs>
          <w:tab w:val="left" w:pos="851"/>
        </w:tabs>
        <w:spacing w:after="0" w:line="240" w:lineRule="auto"/>
        <w:ind w:left="851" w:hanging="851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BC7747" w:rsidRPr="00521640" w:rsidRDefault="00BC7747" w:rsidP="00BC7747">
      <w:pPr>
        <w:tabs>
          <w:tab w:val="left" w:pos="1134"/>
        </w:tabs>
        <w:spacing w:after="0" w:line="240" w:lineRule="auto"/>
        <w:ind w:left="993" w:hanging="993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21640">
        <w:rPr>
          <w:rFonts w:asciiTheme="minorHAnsi" w:eastAsia="Times New Roman" w:hAnsiTheme="minorHAnsi"/>
          <w:sz w:val="24"/>
          <w:szCs w:val="24"/>
          <w:lang w:eastAsia="pl-PL"/>
        </w:rPr>
        <w:t xml:space="preserve">Dotyczy: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Pr="00521640">
        <w:rPr>
          <w:rFonts w:asciiTheme="minorHAnsi" w:eastAsia="Times New Roman" w:hAnsiTheme="minorHAnsi"/>
          <w:sz w:val="24"/>
          <w:szCs w:val="24"/>
          <w:lang w:eastAsia="pl-PL"/>
        </w:rPr>
        <w:t>prz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etargu niegraniczonego na roboty</w:t>
      </w:r>
      <w:r w:rsidRPr="00521640">
        <w:rPr>
          <w:rFonts w:asciiTheme="minorHAnsi" w:eastAsia="Times New Roman" w:hAnsiTheme="minorHAnsi"/>
          <w:sz w:val="24"/>
          <w:szCs w:val="24"/>
          <w:lang w:eastAsia="pl-PL"/>
        </w:rPr>
        <w:t xml:space="preserve"> pn. „</w:t>
      </w:r>
      <w:r w:rsidRPr="007E7D19">
        <w:rPr>
          <w:rFonts w:asciiTheme="minorHAnsi" w:eastAsia="Times New Roman" w:hAnsiTheme="minorHAnsi"/>
          <w:sz w:val="24"/>
          <w:szCs w:val="24"/>
          <w:lang w:eastAsia="pl-PL"/>
        </w:rPr>
        <w:t>Budowa sieci kanalizacji sanitarnej wraz z przepompowniami ścieków w miejscowości Psary gmina Wisznia Mała- Etap IA Psary wschodnie, Etap IB Psary zachodnie, Etap IC- etap IV Przepompownia ścieków PP-1.</w:t>
      </w:r>
      <w:r w:rsidRPr="00521640">
        <w:rPr>
          <w:rFonts w:asciiTheme="minorHAnsi" w:eastAsia="Times New Roman" w:hAnsiTheme="minorHAnsi"/>
          <w:sz w:val="24"/>
          <w:szCs w:val="24"/>
          <w:lang w:eastAsia="pl-PL"/>
        </w:rPr>
        <w:t>”. Nr referencyjny nadan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y sprawie przez Zamawiającego: 7</w:t>
      </w:r>
      <w:r w:rsidRPr="00521640">
        <w:rPr>
          <w:rFonts w:asciiTheme="minorHAnsi" w:eastAsia="Times New Roman" w:hAnsiTheme="minorHAnsi"/>
          <w:sz w:val="24"/>
          <w:szCs w:val="24"/>
          <w:lang w:eastAsia="pl-PL"/>
        </w:rPr>
        <w:t>/ZP/2017</w:t>
      </w:r>
    </w:p>
    <w:p w:rsidR="00BC7747" w:rsidRPr="00521640" w:rsidRDefault="00BC7747" w:rsidP="00BC7747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C7747" w:rsidRPr="00BB75AC" w:rsidRDefault="00BC7747" w:rsidP="00BC7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BB75AC">
        <w:rPr>
          <w:rFonts w:asciiTheme="minorHAnsi" w:hAnsiTheme="minorHAnsi"/>
          <w:sz w:val="24"/>
          <w:szCs w:val="24"/>
        </w:rPr>
        <w:t>W ww. postępowaniu Zamawiający – Przedsiębiorstwo Gospodarki Komunalnej Sp. z o.o. w Wisz</w:t>
      </w:r>
      <w:r>
        <w:rPr>
          <w:rFonts w:asciiTheme="minorHAnsi" w:hAnsiTheme="minorHAnsi"/>
          <w:sz w:val="24"/>
          <w:szCs w:val="24"/>
        </w:rPr>
        <w:t xml:space="preserve">ni Małej otrzymał od </w:t>
      </w:r>
      <w:r w:rsidRPr="00B22A4E">
        <w:rPr>
          <w:rFonts w:asciiTheme="minorHAnsi" w:hAnsiTheme="minorHAnsi"/>
          <w:sz w:val="24"/>
          <w:szCs w:val="24"/>
        </w:rPr>
        <w:t>Wykonawcy w dniu 21 września 2017 pytania</w:t>
      </w:r>
      <w:r w:rsidRPr="00BB75AC">
        <w:rPr>
          <w:rFonts w:asciiTheme="minorHAnsi" w:hAnsiTheme="minorHAnsi"/>
          <w:sz w:val="24"/>
          <w:szCs w:val="24"/>
        </w:rPr>
        <w:t xml:space="preserve"> do treści Specyfikacji Istotnych Warunków Zamówienia (SIWZ). Zgodnie z §38 ust. 1 ustawy z dnia 29 stycznia 2004 r. Prawo zamówień publicznych (tekst jedn. Dz. U. z 2015 r. poz. 2164 ze zm.) Zamawiający udziela następujących wyjaśnień: </w:t>
      </w:r>
    </w:p>
    <w:p w:rsidR="00BC7747" w:rsidRDefault="00BC7747" w:rsidP="00BC774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0" w:name="_Hlk491846756"/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6127D2">
        <w:rPr>
          <w:rFonts w:asciiTheme="minorHAnsi" w:hAnsiTheme="minorHAnsi"/>
          <w:sz w:val="24"/>
          <w:szCs w:val="24"/>
        </w:rPr>
        <w:t>Pytanie nr 1:</w:t>
      </w:r>
    </w:p>
    <w:bookmarkEnd w:id="0"/>
    <w:p w:rsidR="00BC7747" w:rsidRPr="006127D2" w:rsidRDefault="00BC7747" w:rsidP="00BC7747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6127D2">
        <w:rPr>
          <w:rFonts w:asciiTheme="minorHAnsi" w:hAnsiTheme="minorHAnsi"/>
          <w:i/>
          <w:sz w:val="24"/>
          <w:szCs w:val="24"/>
        </w:rPr>
        <w:t>Czy Zamawiający dopuszcza realizację w wykopie otwartym części/całości odcinków zaprojektowanych przewiertem rurą PP-HM?</w:t>
      </w:r>
    </w:p>
    <w:p w:rsidR="00BC7747" w:rsidRPr="006127D2" w:rsidRDefault="00BC7747" w:rsidP="00BC7747">
      <w:pPr>
        <w:spacing w:after="0"/>
        <w:jc w:val="both"/>
        <w:rPr>
          <w:rFonts w:asciiTheme="minorHAnsi" w:eastAsia="Times New Roman" w:hAnsiTheme="minorHAnsi"/>
          <w:i/>
          <w:sz w:val="24"/>
          <w:szCs w:val="24"/>
          <w:lang w:eastAsia="pl-PL"/>
        </w:rPr>
      </w:pP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6127D2">
        <w:rPr>
          <w:rFonts w:asciiTheme="minorHAnsi" w:hAnsiTheme="minorHAnsi"/>
          <w:color w:val="002060"/>
          <w:sz w:val="24"/>
          <w:szCs w:val="24"/>
        </w:rPr>
        <w:t xml:space="preserve">Odpowiedź: 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6127D2">
        <w:rPr>
          <w:rFonts w:asciiTheme="minorHAnsi" w:hAnsiTheme="minorHAnsi"/>
          <w:color w:val="002060"/>
          <w:sz w:val="24"/>
          <w:szCs w:val="24"/>
        </w:rPr>
        <w:t xml:space="preserve">Zamawiający nie dopuszcza  realizacji w wykopie otwartym odcinków zaprojektowanych przewiertem rurą PP-HM. 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6127D2">
        <w:rPr>
          <w:rFonts w:asciiTheme="minorHAnsi" w:hAnsiTheme="minorHAnsi"/>
          <w:sz w:val="24"/>
          <w:szCs w:val="24"/>
        </w:rPr>
        <w:t>Pytanie nr 2: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6127D2">
        <w:rPr>
          <w:rFonts w:asciiTheme="minorHAnsi" w:hAnsiTheme="minorHAnsi"/>
          <w:i/>
          <w:sz w:val="24"/>
          <w:szCs w:val="24"/>
        </w:rPr>
        <w:t xml:space="preserve">W zestawieniu studni zapuszczanych brakuje odcinków kanalizacji Kp-3, Kp-3.1 przewidzianych do realizacji metodą </w:t>
      </w:r>
      <w:proofErr w:type="spellStart"/>
      <w:r w:rsidRPr="006127D2">
        <w:rPr>
          <w:rFonts w:asciiTheme="minorHAnsi" w:hAnsiTheme="minorHAnsi"/>
          <w:i/>
          <w:sz w:val="24"/>
          <w:szCs w:val="24"/>
        </w:rPr>
        <w:t>bezwykopową</w:t>
      </w:r>
      <w:proofErr w:type="spellEnd"/>
      <w:r w:rsidRPr="006127D2">
        <w:rPr>
          <w:rFonts w:asciiTheme="minorHAnsi" w:hAnsiTheme="minorHAnsi"/>
          <w:i/>
          <w:sz w:val="24"/>
          <w:szCs w:val="24"/>
        </w:rPr>
        <w:t xml:space="preserve"> (wg planu sytuacyjnego) czy Zamawiający dopuszcza realizację tych kanałów w wykopie otwartym?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6127D2">
        <w:rPr>
          <w:rFonts w:asciiTheme="minorHAnsi" w:hAnsiTheme="minorHAnsi"/>
          <w:color w:val="002060"/>
          <w:sz w:val="24"/>
          <w:szCs w:val="24"/>
        </w:rPr>
        <w:t>Odpowiedź</w:t>
      </w:r>
      <w:r>
        <w:rPr>
          <w:rFonts w:asciiTheme="minorHAnsi" w:hAnsiTheme="minorHAnsi"/>
          <w:color w:val="002060"/>
          <w:sz w:val="24"/>
          <w:szCs w:val="24"/>
        </w:rPr>
        <w:t>:</w:t>
      </w:r>
      <w:r w:rsidRPr="006127D2">
        <w:rPr>
          <w:rFonts w:asciiTheme="minorHAnsi" w:hAnsiTheme="minorHAnsi"/>
          <w:color w:val="002060"/>
          <w:sz w:val="24"/>
          <w:szCs w:val="24"/>
        </w:rPr>
        <w:t xml:space="preserve"> 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6127D2">
        <w:rPr>
          <w:rFonts w:asciiTheme="minorHAnsi" w:hAnsiTheme="minorHAnsi"/>
          <w:color w:val="002060"/>
          <w:sz w:val="24"/>
          <w:szCs w:val="24"/>
        </w:rPr>
        <w:t>Zamawiający nie dopuszcza  realizacji kanałów KP-3, KP-3.1 w wykopie otwartym i wyjaśnia, że studnie na kanałach KP-3, KP-3.1 należy wykonać jako studnie zapuszczane. W związku z powyższym Zamawiający zamieszcza skorygowane rysunki: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6127D2">
        <w:rPr>
          <w:rFonts w:asciiTheme="minorHAnsi" w:hAnsiTheme="minorHAnsi"/>
          <w:color w:val="002060"/>
          <w:sz w:val="24"/>
          <w:szCs w:val="24"/>
        </w:rPr>
        <w:t>ETAP IA Psary Wschodnie – Projekt wykonawczy - Rys. K-01 „Studnie przewiertowe zapuszczane – zestawienie elementów”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6127D2">
        <w:rPr>
          <w:rFonts w:asciiTheme="minorHAnsi" w:hAnsiTheme="minorHAnsi"/>
          <w:color w:val="002060"/>
          <w:sz w:val="24"/>
          <w:szCs w:val="24"/>
        </w:rPr>
        <w:t xml:space="preserve">ETAP IB Psary Zachodnie – Projekt wykonawczy 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6127D2">
        <w:rPr>
          <w:rFonts w:asciiTheme="minorHAnsi" w:hAnsiTheme="minorHAnsi"/>
          <w:color w:val="002060"/>
          <w:sz w:val="24"/>
          <w:szCs w:val="24"/>
        </w:rPr>
        <w:t>- Rys. K-01 „Studnie przewiertowe zapuszczane – zestawienie elementów”</w:t>
      </w:r>
    </w:p>
    <w:p w:rsidR="00BC7747" w:rsidRDefault="00BC7747" w:rsidP="00BC7747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  <w:sectPr w:rsidR="00BC7747" w:rsidSect="008B7E82">
          <w:headerReference w:type="default" r:id="rId7"/>
          <w:footerReference w:type="default" r:id="rId8"/>
          <w:pgSz w:w="11906" w:h="16838"/>
          <w:pgMar w:top="1417" w:right="1417" w:bottom="1135" w:left="1417" w:header="708" w:footer="243" w:gutter="0"/>
          <w:cols w:space="708"/>
          <w:docGrid w:linePitch="360"/>
        </w:sectPr>
      </w:pPr>
      <w:r w:rsidRPr="006127D2">
        <w:rPr>
          <w:rFonts w:asciiTheme="minorHAnsi" w:hAnsiTheme="minorHAnsi"/>
          <w:color w:val="002060"/>
          <w:sz w:val="24"/>
          <w:szCs w:val="24"/>
        </w:rPr>
        <w:t>- Rys. K-02  „Przewierty i przejścia – zestawienie elementów”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6127D2">
        <w:rPr>
          <w:rFonts w:asciiTheme="minorHAnsi" w:hAnsiTheme="minorHAnsi"/>
          <w:sz w:val="24"/>
          <w:szCs w:val="24"/>
        </w:rPr>
        <w:lastRenderedPageBreak/>
        <w:t>Pytanie nr 3: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6127D2">
        <w:rPr>
          <w:rFonts w:asciiTheme="minorHAnsi" w:hAnsiTheme="minorHAnsi"/>
          <w:i/>
          <w:sz w:val="24"/>
          <w:szCs w:val="24"/>
        </w:rPr>
        <w:t>Czy Zamawiający dopuszcza zamianę rur PP-HM na rury kamionkowe?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6127D2">
        <w:rPr>
          <w:rFonts w:asciiTheme="minorHAnsi" w:hAnsiTheme="minorHAnsi"/>
          <w:color w:val="002060"/>
          <w:sz w:val="24"/>
          <w:szCs w:val="24"/>
        </w:rPr>
        <w:t>Odpowiedź</w:t>
      </w:r>
      <w:r>
        <w:rPr>
          <w:rFonts w:asciiTheme="minorHAnsi" w:hAnsiTheme="minorHAnsi"/>
          <w:color w:val="002060"/>
          <w:sz w:val="24"/>
          <w:szCs w:val="24"/>
        </w:rPr>
        <w:t>:</w:t>
      </w:r>
      <w:r w:rsidRPr="006127D2">
        <w:rPr>
          <w:rFonts w:asciiTheme="minorHAnsi" w:hAnsiTheme="minorHAnsi"/>
          <w:color w:val="002060"/>
          <w:sz w:val="24"/>
          <w:szCs w:val="24"/>
        </w:rPr>
        <w:t xml:space="preserve"> 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>Zamawiający informuje, ż</w:t>
      </w:r>
      <w:r w:rsidRPr="006127D2">
        <w:rPr>
          <w:rFonts w:asciiTheme="minorHAnsi" w:hAnsiTheme="minorHAnsi"/>
          <w:color w:val="002060"/>
          <w:sz w:val="24"/>
          <w:szCs w:val="24"/>
        </w:rPr>
        <w:t>e odpowiedzi na powyższe pytanie udzielono w dniu 31.08.2017r. (odpowiedź na Pytanie nr 1 i 2)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6127D2">
        <w:rPr>
          <w:rFonts w:asciiTheme="minorHAnsi" w:hAnsiTheme="minorHAnsi"/>
          <w:sz w:val="24"/>
          <w:szCs w:val="24"/>
        </w:rPr>
        <w:t>Pytanie nr 4: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i/>
          <w:sz w:val="24"/>
          <w:szCs w:val="24"/>
        </w:rPr>
      </w:pPr>
      <w:r w:rsidRPr="006127D2">
        <w:rPr>
          <w:rFonts w:asciiTheme="minorHAnsi" w:hAnsiTheme="minorHAnsi"/>
          <w:i/>
          <w:sz w:val="24"/>
          <w:szCs w:val="24"/>
        </w:rPr>
        <w:t>Czy Zamawiający dopuszcza wykonanie przewiertów pod drogami rurami PP-HM bez stalowych rur osłonowych?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6127D2">
        <w:rPr>
          <w:rFonts w:asciiTheme="minorHAnsi" w:hAnsiTheme="minorHAnsi"/>
          <w:color w:val="002060"/>
          <w:sz w:val="24"/>
          <w:szCs w:val="24"/>
        </w:rPr>
        <w:t>Odpowiedź</w:t>
      </w:r>
      <w:r>
        <w:rPr>
          <w:rFonts w:asciiTheme="minorHAnsi" w:hAnsiTheme="minorHAnsi"/>
          <w:color w:val="002060"/>
          <w:sz w:val="24"/>
          <w:szCs w:val="24"/>
        </w:rPr>
        <w:t>:</w:t>
      </w:r>
      <w:r w:rsidRPr="006127D2">
        <w:rPr>
          <w:rFonts w:asciiTheme="minorHAnsi" w:hAnsiTheme="minorHAnsi"/>
          <w:color w:val="002060"/>
          <w:sz w:val="24"/>
          <w:szCs w:val="24"/>
        </w:rPr>
        <w:t xml:space="preserve"> 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6127D2">
        <w:rPr>
          <w:rFonts w:asciiTheme="minorHAnsi" w:hAnsiTheme="minorHAnsi"/>
          <w:color w:val="002060"/>
          <w:sz w:val="24"/>
          <w:szCs w:val="24"/>
        </w:rPr>
        <w:t xml:space="preserve">Zamawiający nie dopuszcza wykonania przewiertów pod drogami rurami PP-HM bez stalowych rur osłonowych. </w:t>
      </w:r>
      <w:bookmarkStart w:id="1" w:name="_Hlk494442239"/>
      <w:r w:rsidRPr="006127D2">
        <w:rPr>
          <w:rFonts w:asciiTheme="minorHAnsi" w:hAnsiTheme="minorHAnsi"/>
          <w:color w:val="002060"/>
          <w:sz w:val="24"/>
          <w:szCs w:val="24"/>
        </w:rPr>
        <w:t xml:space="preserve">Sieć kanalizacji sanitarnej należy wykonać zgodnie </w:t>
      </w:r>
      <w:r w:rsidRPr="006127D2">
        <w:rPr>
          <w:rFonts w:asciiTheme="minorHAnsi" w:hAnsiTheme="minorHAnsi"/>
          <w:color w:val="002060"/>
          <w:sz w:val="24"/>
          <w:szCs w:val="24"/>
        </w:rPr>
        <w:br/>
        <w:t>z zatwierdzoną dokumentacją projektową.</w:t>
      </w:r>
    </w:p>
    <w:bookmarkEnd w:id="1"/>
    <w:p w:rsidR="00BC7747" w:rsidRPr="006127D2" w:rsidRDefault="00BC7747" w:rsidP="00BC7747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6127D2">
        <w:rPr>
          <w:rFonts w:asciiTheme="minorHAnsi" w:hAnsiTheme="minorHAnsi"/>
          <w:sz w:val="24"/>
          <w:szCs w:val="24"/>
        </w:rPr>
        <w:t>Pytanie nr 5: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i/>
          <w:sz w:val="24"/>
          <w:szCs w:val="24"/>
        </w:rPr>
      </w:pPr>
      <w:r w:rsidRPr="006127D2">
        <w:rPr>
          <w:rFonts w:asciiTheme="minorHAnsi" w:hAnsiTheme="minorHAnsi"/>
          <w:i/>
          <w:sz w:val="24"/>
          <w:szCs w:val="24"/>
        </w:rPr>
        <w:t>Czy rurociągi tłoczne mają zostać zrealizowane w wykopie otwartym?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i/>
          <w:sz w:val="24"/>
          <w:szCs w:val="24"/>
        </w:rPr>
      </w:pP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6127D2">
        <w:rPr>
          <w:rFonts w:asciiTheme="minorHAnsi" w:hAnsiTheme="minorHAnsi"/>
          <w:color w:val="002060"/>
          <w:sz w:val="24"/>
          <w:szCs w:val="24"/>
        </w:rPr>
        <w:t>Odpowiedź</w:t>
      </w:r>
      <w:r>
        <w:rPr>
          <w:rFonts w:asciiTheme="minorHAnsi" w:hAnsiTheme="minorHAnsi"/>
          <w:color w:val="002060"/>
          <w:sz w:val="24"/>
          <w:szCs w:val="24"/>
        </w:rPr>
        <w:t>:</w:t>
      </w:r>
      <w:r w:rsidRPr="006127D2">
        <w:rPr>
          <w:rFonts w:asciiTheme="minorHAnsi" w:hAnsiTheme="minorHAnsi"/>
          <w:color w:val="002060"/>
          <w:sz w:val="24"/>
          <w:szCs w:val="24"/>
        </w:rPr>
        <w:t xml:space="preserve"> 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6127D2">
        <w:rPr>
          <w:rFonts w:asciiTheme="minorHAnsi" w:hAnsiTheme="minorHAnsi"/>
          <w:color w:val="002060"/>
          <w:sz w:val="24"/>
          <w:szCs w:val="24"/>
        </w:rPr>
        <w:t>Rurociągi tłoczne kanalizacji sanitarnej należy wykonać zgodnie z zatwierdzoną dokumentacją projektową.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6127D2">
        <w:rPr>
          <w:rFonts w:asciiTheme="minorHAnsi" w:hAnsiTheme="minorHAnsi"/>
          <w:sz w:val="24"/>
          <w:szCs w:val="24"/>
        </w:rPr>
        <w:t>Pytanie nr 6: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i/>
          <w:sz w:val="24"/>
          <w:szCs w:val="24"/>
        </w:rPr>
      </w:pPr>
      <w:r w:rsidRPr="006127D2">
        <w:rPr>
          <w:rFonts w:asciiTheme="minorHAnsi" w:hAnsiTheme="minorHAnsi"/>
          <w:i/>
          <w:sz w:val="24"/>
          <w:szCs w:val="24"/>
        </w:rPr>
        <w:t>W zestawieniu materiałowym oraz schematach elektrycznych występuje 9 kompletów skrzynek sterowania lokalnego, brak ich lokalizacji oraz brak wzmianki w projektach, w związku z powyższym prosimy o udostępnienie schematu sterowania uwzględniającego powyższe skrzynki.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i/>
          <w:sz w:val="24"/>
          <w:szCs w:val="24"/>
        </w:rPr>
      </w:pP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6127D2">
        <w:rPr>
          <w:rFonts w:asciiTheme="minorHAnsi" w:hAnsiTheme="minorHAnsi"/>
          <w:color w:val="002060"/>
          <w:sz w:val="24"/>
          <w:szCs w:val="24"/>
        </w:rPr>
        <w:t xml:space="preserve">Odpowiedź: 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6127D2">
        <w:rPr>
          <w:rFonts w:asciiTheme="minorHAnsi" w:hAnsiTheme="minorHAnsi"/>
          <w:color w:val="002060"/>
          <w:sz w:val="24"/>
          <w:szCs w:val="24"/>
        </w:rPr>
        <w:t xml:space="preserve">Zamawiający informuje, że w dokumentacji projektowej </w:t>
      </w:r>
      <w:proofErr w:type="spellStart"/>
      <w:r w:rsidRPr="006127D2">
        <w:rPr>
          <w:rFonts w:asciiTheme="minorHAnsi" w:hAnsiTheme="minorHAnsi"/>
          <w:color w:val="002060"/>
          <w:sz w:val="24"/>
          <w:szCs w:val="24"/>
        </w:rPr>
        <w:t>Etap_IC_Etap_IV_Przepompownia</w:t>
      </w:r>
      <w:proofErr w:type="spellEnd"/>
      <w:r w:rsidRPr="006127D2">
        <w:rPr>
          <w:rFonts w:asciiTheme="minorHAnsi" w:hAnsiTheme="minorHAnsi"/>
          <w:color w:val="002060"/>
          <w:sz w:val="24"/>
          <w:szCs w:val="24"/>
        </w:rPr>
        <w:t xml:space="preserve"> Główna_PP-1/2_Projekt wykonawczy/</w:t>
      </w:r>
      <w:proofErr w:type="spellStart"/>
      <w:r w:rsidRPr="006127D2">
        <w:rPr>
          <w:rFonts w:asciiTheme="minorHAnsi" w:hAnsiTheme="minorHAnsi"/>
          <w:color w:val="002060"/>
          <w:sz w:val="24"/>
          <w:szCs w:val="24"/>
        </w:rPr>
        <w:t>PW_Instalacje</w:t>
      </w:r>
      <w:proofErr w:type="spellEnd"/>
      <w:r w:rsidRPr="006127D2">
        <w:rPr>
          <w:rFonts w:asciiTheme="minorHAnsi" w:hAnsiTheme="minorHAnsi"/>
          <w:color w:val="002060"/>
          <w:sz w:val="24"/>
          <w:szCs w:val="24"/>
        </w:rPr>
        <w:t xml:space="preserve"> elektryczne i automatyka/Część opisowa/Wykaz materiałów.pdf na str. 4 za pozycją 50 błędnie wskazano liczbę skrzynek sterowania lokalnego.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6127D2">
        <w:rPr>
          <w:rFonts w:asciiTheme="minorHAnsi" w:hAnsiTheme="minorHAnsi"/>
          <w:color w:val="002060"/>
          <w:sz w:val="24"/>
          <w:szCs w:val="24"/>
        </w:rPr>
        <w:t xml:space="preserve">Jest:  „S1-skrzynka sterowania lokalnego-9kpl” 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6127D2">
        <w:rPr>
          <w:rFonts w:asciiTheme="minorHAnsi" w:hAnsiTheme="minorHAnsi"/>
          <w:color w:val="002060"/>
          <w:sz w:val="24"/>
          <w:szCs w:val="24"/>
        </w:rPr>
        <w:t>Powinno być:  „S1-skrzynka sterowania lokalnego-1kpl”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i/>
          <w:sz w:val="24"/>
          <w:szCs w:val="24"/>
        </w:rPr>
      </w:pPr>
      <w:r w:rsidRPr="006127D2">
        <w:rPr>
          <w:rFonts w:asciiTheme="minorHAnsi" w:hAnsiTheme="minorHAnsi"/>
          <w:i/>
          <w:sz w:val="24"/>
          <w:szCs w:val="24"/>
        </w:rPr>
        <w:t>Pytanie nr 7: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i/>
          <w:sz w:val="24"/>
          <w:szCs w:val="24"/>
        </w:rPr>
      </w:pPr>
      <w:r w:rsidRPr="006127D2">
        <w:rPr>
          <w:rFonts w:asciiTheme="minorHAnsi" w:hAnsiTheme="minorHAnsi"/>
          <w:i/>
          <w:sz w:val="24"/>
          <w:szCs w:val="24"/>
        </w:rPr>
        <w:t xml:space="preserve">Na kilku profilach występują rury osłonowe stalowe na rurociągach wykonywanych metodą </w:t>
      </w:r>
      <w:proofErr w:type="spellStart"/>
      <w:r w:rsidRPr="006127D2">
        <w:rPr>
          <w:rFonts w:asciiTheme="minorHAnsi" w:hAnsiTheme="minorHAnsi"/>
          <w:i/>
          <w:sz w:val="24"/>
          <w:szCs w:val="24"/>
        </w:rPr>
        <w:t>bezwykopową</w:t>
      </w:r>
      <w:proofErr w:type="spellEnd"/>
      <w:r w:rsidRPr="006127D2">
        <w:rPr>
          <w:rFonts w:asciiTheme="minorHAnsi" w:hAnsiTheme="minorHAnsi"/>
          <w:i/>
          <w:sz w:val="24"/>
          <w:szCs w:val="24"/>
        </w:rPr>
        <w:t xml:space="preserve"> (np. między studniami S1.73-S1.74 KP-1.5.1 Psary zachodnie - rura osłonowa </w:t>
      </w:r>
      <w:r w:rsidRPr="006127D2">
        <w:rPr>
          <w:rFonts w:asciiTheme="minorHAnsi" w:hAnsiTheme="minorHAnsi"/>
          <w:i/>
          <w:sz w:val="24"/>
          <w:szCs w:val="24"/>
        </w:rPr>
        <w:lastRenderedPageBreak/>
        <w:t>406x10 L=5m na rurociągu PPHM DN200) Prosimy o wyjaśnienie czy wspomniane rury są w zakresie wyceny - jeśli tak prosimy o podanie sposobu ich zainstalowania na rurociągu.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i/>
          <w:sz w:val="24"/>
          <w:szCs w:val="24"/>
        </w:rPr>
      </w:pP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6127D2">
        <w:rPr>
          <w:rFonts w:asciiTheme="minorHAnsi" w:hAnsiTheme="minorHAnsi"/>
          <w:color w:val="002060"/>
          <w:sz w:val="24"/>
          <w:szCs w:val="24"/>
        </w:rPr>
        <w:t xml:space="preserve">Odpowiedź: 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6127D2">
        <w:rPr>
          <w:rFonts w:asciiTheme="minorHAnsi" w:hAnsiTheme="minorHAnsi"/>
          <w:color w:val="002060"/>
          <w:sz w:val="24"/>
          <w:szCs w:val="24"/>
        </w:rPr>
        <w:t xml:space="preserve">Zamawiający informuje, że odstępuje od konieczności zastosowania rur osłonowych na niżej wymienionych odcinkach kanałów sanitarnych wykonanych metodą </w:t>
      </w:r>
      <w:proofErr w:type="spellStart"/>
      <w:r w:rsidRPr="006127D2">
        <w:rPr>
          <w:rFonts w:asciiTheme="minorHAnsi" w:hAnsiTheme="minorHAnsi"/>
          <w:color w:val="002060"/>
          <w:sz w:val="24"/>
          <w:szCs w:val="24"/>
        </w:rPr>
        <w:t>bezwykopową</w:t>
      </w:r>
      <w:proofErr w:type="spellEnd"/>
      <w:r w:rsidRPr="006127D2">
        <w:rPr>
          <w:rFonts w:asciiTheme="minorHAnsi" w:hAnsiTheme="minorHAnsi"/>
          <w:color w:val="002060"/>
          <w:sz w:val="24"/>
          <w:szCs w:val="24"/>
        </w:rPr>
        <w:t>: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6127D2">
        <w:rPr>
          <w:rFonts w:asciiTheme="minorHAnsi" w:hAnsiTheme="minorHAnsi"/>
          <w:color w:val="002060"/>
          <w:sz w:val="24"/>
          <w:szCs w:val="24"/>
        </w:rPr>
        <w:t xml:space="preserve">Psary Wschodnie: 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6127D2">
        <w:rPr>
          <w:rFonts w:asciiTheme="minorHAnsi" w:hAnsiTheme="minorHAnsi"/>
          <w:color w:val="002060"/>
          <w:sz w:val="24"/>
          <w:szCs w:val="24"/>
        </w:rPr>
        <w:t>kanał KP-8  na odcinku S8.6-S8.7,  S8.7-S8.8   (Rys. T-26 PW)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6127D2">
        <w:rPr>
          <w:rFonts w:asciiTheme="minorHAnsi" w:hAnsiTheme="minorHAnsi"/>
          <w:color w:val="002060"/>
          <w:sz w:val="24"/>
          <w:szCs w:val="24"/>
        </w:rPr>
        <w:t>kanał KP-1.6  na odcinku S1.39-S1.40 (Rys. T-10 PW)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6127D2">
        <w:rPr>
          <w:rFonts w:asciiTheme="minorHAnsi" w:hAnsiTheme="minorHAnsi"/>
          <w:color w:val="002060"/>
          <w:sz w:val="24"/>
          <w:szCs w:val="24"/>
        </w:rPr>
        <w:t>Psary Zachodnie: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6127D2">
        <w:rPr>
          <w:rFonts w:asciiTheme="minorHAnsi" w:hAnsiTheme="minorHAnsi"/>
          <w:color w:val="002060"/>
          <w:sz w:val="24"/>
          <w:szCs w:val="24"/>
        </w:rPr>
        <w:t>kanał KP-1.5.1  na odcinku S1.73-S1.74    (Rys. T-14 PW)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>Jednocześnie</w:t>
      </w:r>
      <w:r w:rsidRPr="006127D2">
        <w:rPr>
          <w:rFonts w:asciiTheme="minorHAnsi" w:hAnsiTheme="minorHAnsi"/>
          <w:color w:val="002060"/>
          <w:sz w:val="24"/>
          <w:szCs w:val="24"/>
        </w:rPr>
        <w:t xml:space="preserve"> Zamawiający wyjaśnia, iż w dokumentacji projektowej Psary Wschodnie ETAP IA/3_Projekt Wykonawczy pojawiła się rozbieżność pomiędzy rysunkami T-06 i T-27, dotycząca długości rury osłonowej zaprojektowanej na kanale KP-8  na odcinku S8.15-S8.16. Zamawiający informuje, że na przedmiotowym odcinku kanału sanitarnego  należy zastosować rurę osłonową </w:t>
      </w:r>
      <w:r w:rsidRPr="006127D2">
        <w:rPr>
          <w:rFonts w:asciiTheme="minorHAnsi" w:hAnsiTheme="minorHAnsi" w:cs="Arial"/>
          <w:color w:val="002060"/>
          <w:sz w:val="24"/>
          <w:szCs w:val="24"/>
        </w:rPr>
        <w:t>Ø</w:t>
      </w:r>
      <w:r w:rsidRPr="006127D2">
        <w:rPr>
          <w:rFonts w:asciiTheme="minorHAnsi" w:hAnsiTheme="minorHAnsi"/>
          <w:color w:val="002060"/>
          <w:sz w:val="24"/>
          <w:szCs w:val="24"/>
        </w:rPr>
        <w:t>273,0x8,0; L=33,8 m, zgodnie z PZT (Rys. T-06 PW).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6127D2">
        <w:rPr>
          <w:rFonts w:asciiTheme="minorHAnsi" w:hAnsiTheme="minorHAnsi"/>
          <w:color w:val="002060"/>
          <w:sz w:val="24"/>
          <w:szCs w:val="24"/>
        </w:rPr>
        <w:t xml:space="preserve">W ślad za powyższymi zmianami, Zamawiający zamieszcza skorygowane profile podłużne sieci kanalizacji sanitarnej: 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6127D2">
        <w:rPr>
          <w:rFonts w:asciiTheme="minorHAnsi" w:hAnsiTheme="minorHAnsi"/>
          <w:color w:val="002060"/>
          <w:sz w:val="24"/>
          <w:szCs w:val="24"/>
        </w:rPr>
        <w:t>Psary Wschodnie ETAP IA: Rys. T-26, T-27, T-10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6127D2">
        <w:rPr>
          <w:rFonts w:asciiTheme="minorHAnsi" w:hAnsiTheme="minorHAnsi"/>
          <w:color w:val="002060"/>
          <w:sz w:val="24"/>
          <w:szCs w:val="24"/>
        </w:rPr>
        <w:t>Psary Zachodnie ETAP IB: Rys. T-14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i/>
          <w:sz w:val="24"/>
          <w:szCs w:val="24"/>
        </w:rPr>
      </w:pP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i/>
          <w:sz w:val="24"/>
          <w:szCs w:val="24"/>
        </w:rPr>
      </w:pPr>
      <w:r w:rsidRPr="006127D2">
        <w:rPr>
          <w:rFonts w:asciiTheme="minorHAnsi" w:hAnsiTheme="minorHAnsi"/>
          <w:i/>
          <w:sz w:val="24"/>
          <w:szCs w:val="24"/>
        </w:rPr>
        <w:t>Pytanie nr 8:</w:t>
      </w:r>
    </w:p>
    <w:p w:rsidR="00BC7747" w:rsidRPr="00BC7747" w:rsidRDefault="00BC7747" w:rsidP="00BC7747">
      <w:pPr>
        <w:spacing w:line="240" w:lineRule="auto"/>
        <w:rPr>
          <w:rFonts w:asciiTheme="minorHAnsi" w:eastAsia="Times New Roman" w:hAnsiTheme="minorHAnsi"/>
          <w:i/>
          <w:sz w:val="24"/>
          <w:szCs w:val="24"/>
        </w:rPr>
      </w:pPr>
      <w:r w:rsidRPr="006127D2">
        <w:rPr>
          <w:rFonts w:asciiTheme="minorHAnsi" w:eastAsia="Times New Roman" w:hAnsiTheme="minorHAnsi"/>
          <w:i/>
          <w:sz w:val="24"/>
          <w:szCs w:val="24"/>
        </w:rPr>
        <w:t>Czy Zamawiający będzie pobierał opłaty za zrzut wody z odwodnienia wykopów – jeśli tak prosimy o podanie stawek opłat.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6127D2">
        <w:rPr>
          <w:rFonts w:asciiTheme="minorHAnsi" w:hAnsiTheme="minorHAnsi"/>
          <w:color w:val="002060"/>
          <w:sz w:val="24"/>
          <w:szCs w:val="24"/>
        </w:rPr>
        <w:t>Odpowiedź</w:t>
      </w:r>
      <w:r>
        <w:rPr>
          <w:rFonts w:asciiTheme="minorHAnsi" w:hAnsiTheme="minorHAnsi"/>
          <w:color w:val="002060"/>
          <w:sz w:val="24"/>
          <w:szCs w:val="24"/>
        </w:rPr>
        <w:t>:</w:t>
      </w:r>
      <w:r w:rsidRPr="006127D2">
        <w:rPr>
          <w:rFonts w:asciiTheme="minorHAnsi" w:hAnsiTheme="minorHAnsi"/>
          <w:color w:val="002060"/>
          <w:sz w:val="24"/>
          <w:szCs w:val="24"/>
        </w:rPr>
        <w:t xml:space="preserve"> 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6127D2">
        <w:rPr>
          <w:rFonts w:asciiTheme="minorHAnsi" w:hAnsiTheme="minorHAnsi"/>
          <w:color w:val="002060"/>
          <w:sz w:val="24"/>
          <w:szCs w:val="24"/>
        </w:rPr>
        <w:t xml:space="preserve">Zamawiający informuje, że na obszarze objętym realizacją inwestycji nie posiada urządzeń zdolnych do odbioru wód z odwodnienia wykopów. 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i/>
          <w:sz w:val="24"/>
          <w:szCs w:val="24"/>
        </w:rPr>
      </w:pP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i/>
          <w:sz w:val="24"/>
          <w:szCs w:val="24"/>
        </w:rPr>
      </w:pPr>
      <w:r w:rsidRPr="006127D2">
        <w:rPr>
          <w:rFonts w:asciiTheme="minorHAnsi" w:hAnsiTheme="minorHAnsi"/>
          <w:i/>
          <w:sz w:val="24"/>
          <w:szCs w:val="24"/>
        </w:rPr>
        <w:t>Pytanie nr 9:</w:t>
      </w:r>
    </w:p>
    <w:p w:rsidR="00BC7747" w:rsidRPr="006127D2" w:rsidRDefault="00BC7747" w:rsidP="00BC7747">
      <w:pPr>
        <w:spacing w:after="0"/>
        <w:jc w:val="both"/>
        <w:rPr>
          <w:rFonts w:asciiTheme="minorHAnsi" w:eastAsia="Times New Roman" w:hAnsiTheme="minorHAnsi"/>
          <w:sz w:val="24"/>
          <w:szCs w:val="24"/>
        </w:rPr>
      </w:pPr>
      <w:r w:rsidRPr="006127D2">
        <w:rPr>
          <w:rFonts w:asciiTheme="minorHAnsi" w:eastAsia="Times New Roman" w:hAnsiTheme="minorHAnsi"/>
          <w:sz w:val="24"/>
          <w:szCs w:val="24"/>
        </w:rPr>
        <w:t>Kto poniesie ewentualne koszty opłat administracyjnych związanych z wycinką drzew i krzewów?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i/>
          <w:sz w:val="24"/>
          <w:szCs w:val="24"/>
        </w:rPr>
      </w:pP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6127D2">
        <w:rPr>
          <w:rFonts w:asciiTheme="minorHAnsi" w:hAnsiTheme="minorHAnsi"/>
          <w:color w:val="002060"/>
          <w:sz w:val="24"/>
          <w:szCs w:val="24"/>
        </w:rPr>
        <w:t>Odpowiedź: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  <w:r w:rsidRPr="006127D2">
        <w:rPr>
          <w:rFonts w:asciiTheme="minorHAnsi" w:hAnsiTheme="minorHAnsi"/>
          <w:color w:val="002060"/>
          <w:sz w:val="24"/>
          <w:szCs w:val="24"/>
        </w:rPr>
        <w:t xml:space="preserve">Zamawiający informuje, że ewentualne opłaty administracyjne związane z wycinką drzew </w:t>
      </w:r>
      <w:r>
        <w:rPr>
          <w:rFonts w:asciiTheme="minorHAnsi" w:hAnsiTheme="minorHAnsi"/>
          <w:color w:val="002060"/>
          <w:sz w:val="24"/>
          <w:szCs w:val="24"/>
        </w:rPr>
        <w:br/>
      </w:r>
      <w:r w:rsidRPr="006127D2">
        <w:rPr>
          <w:rFonts w:asciiTheme="minorHAnsi" w:hAnsiTheme="minorHAnsi"/>
          <w:color w:val="002060"/>
          <w:sz w:val="24"/>
          <w:szCs w:val="24"/>
        </w:rPr>
        <w:t xml:space="preserve">i krzewów nie będą obciążać Wykonawcy. </w:t>
      </w:r>
    </w:p>
    <w:p w:rsidR="00BC7747" w:rsidRDefault="00BC7747" w:rsidP="00BC7747">
      <w:pPr>
        <w:spacing w:after="0"/>
        <w:jc w:val="both"/>
        <w:rPr>
          <w:rFonts w:asciiTheme="minorHAnsi" w:hAnsiTheme="minorHAnsi"/>
          <w:color w:val="002060"/>
          <w:sz w:val="24"/>
          <w:szCs w:val="24"/>
        </w:rPr>
      </w:pPr>
    </w:p>
    <w:p w:rsidR="00BC7747" w:rsidRDefault="00BC7747" w:rsidP="00BC7747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BC7747" w:rsidRDefault="00BC7747" w:rsidP="00BC7747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6127D2">
        <w:rPr>
          <w:rFonts w:asciiTheme="minorHAnsi" w:hAnsiTheme="minorHAnsi"/>
          <w:b/>
          <w:sz w:val="24"/>
          <w:szCs w:val="24"/>
        </w:rPr>
        <w:lastRenderedPageBreak/>
        <w:t>Informacja dodatkowa: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6127D2">
        <w:rPr>
          <w:rFonts w:asciiTheme="minorHAnsi" w:hAnsiTheme="minorHAnsi"/>
          <w:sz w:val="24"/>
          <w:szCs w:val="24"/>
        </w:rPr>
        <w:t xml:space="preserve">Na stronie internetowej, na której dostępna jest SIWZ dla przedmiotowego postępowania Zamawiający zamieszcza załączniki do decyzji o pozwoleniu na budowę, tj. projekty budowlane opieczętowane przez organy wydające pozwolenia na budowę dla CZĘŚĆI nr 1 Zamówienia ETAP IA Psary Wschodnie oraz ETAP IB Psary Zachodnie. </w:t>
      </w:r>
    </w:p>
    <w:p w:rsidR="00BC7747" w:rsidRPr="006127D2" w:rsidRDefault="00BC7747" w:rsidP="00BC774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BC7747" w:rsidRPr="00186450" w:rsidRDefault="00BC7747" w:rsidP="00BC774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związku z faktem, iż opisane powyżej zmiany</w:t>
      </w:r>
      <w:r>
        <w:rPr>
          <w:rFonts w:asciiTheme="minorHAnsi" w:hAnsiTheme="minorHAnsi"/>
          <w:sz w:val="24"/>
          <w:szCs w:val="24"/>
        </w:rPr>
        <w:t xml:space="preserve"> dotyczy zapisów SIWZ  odnoszących się do elementów opisu przedmiotu zamówienia, a udzielone wyjaśnienia i korekty elementów dokumentacji technicznej powodują, iż potrzebny jest dodatkowy czas na wprowadzenie stosownych</w:t>
      </w:r>
      <w:r>
        <w:rPr>
          <w:rFonts w:asciiTheme="minorHAnsi" w:hAnsiTheme="minorHAnsi"/>
          <w:sz w:val="24"/>
          <w:szCs w:val="24"/>
        </w:rPr>
        <w:t xml:space="preserve"> zmian w potencjalnych ofertach</w:t>
      </w:r>
      <w:r>
        <w:rPr>
          <w:rFonts w:asciiTheme="minorHAnsi" w:hAnsiTheme="minorHAnsi"/>
          <w:sz w:val="24"/>
          <w:szCs w:val="24"/>
        </w:rPr>
        <w:t xml:space="preserve">, Zamawiający </w:t>
      </w:r>
      <w:r w:rsidRPr="00186450">
        <w:rPr>
          <w:rFonts w:asciiTheme="minorHAnsi" w:hAnsiTheme="minorHAnsi"/>
          <w:sz w:val="24"/>
          <w:szCs w:val="24"/>
        </w:rPr>
        <w:t xml:space="preserve">przedłuża termin składania ofert </w:t>
      </w:r>
      <w:r>
        <w:rPr>
          <w:rFonts w:asciiTheme="minorHAnsi" w:hAnsiTheme="minorHAnsi"/>
          <w:sz w:val="24"/>
          <w:szCs w:val="24"/>
        </w:rPr>
        <w:br/>
      </w:r>
      <w:r w:rsidRPr="00186450">
        <w:rPr>
          <w:rFonts w:asciiTheme="minorHAnsi" w:hAnsiTheme="minorHAnsi"/>
          <w:sz w:val="24"/>
          <w:szCs w:val="24"/>
        </w:rPr>
        <w:t xml:space="preserve">o czas niezbędny na wprowadzenie zmian w ofertach </w:t>
      </w:r>
      <w:r>
        <w:rPr>
          <w:rFonts w:asciiTheme="minorHAnsi" w:hAnsiTheme="minorHAnsi"/>
          <w:sz w:val="24"/>
          <w:szCs w:val="24"/>
        </w:rPr>
        <w:t xml:space="preserve">ustalając </w:t>
      </w:r>
      <w:r w:rsidRPr="00186450">
        <w:rPr>
          <w:rFonts w:asciiTheme="minorHAnsi" w:hAnsiTheme="minorHAnsi"/>
          <w:sz w:val="24"/>
          <w:szCs w:val="24"/>
        </w:rPr>
        <w:t>nowy te</w:t>
      </w:r>
      <w:r>
        <w:rPr>
          <w:rFonts w:asciiTheme="minorHAnsi" w:hAnsiTheme="minorHAnsi"/>
          <w:sz w:val="24"/>
          <w:szCs w:val="24"/>
        </w:rPr>
        <w:t xml:space="preserve">rmin składania ofert na dzień </w:t>
      </w:r>
      <w:r w:rsidRPr="00186450">
        <w:rPr>
          <w:rFonts w:asciiTheme="minorHAnsi" w:hAnsiTheme="minorHAnsi"/>
          <w:b/>
          <w:sz w:val="24"/>
          <w:szCs w:val="24"/>
        </w:rPr>
        <w:t>19.10.2017</w:t>
      </w:r>
      <w:r w:rsidRPr="00186450">
        <w:rPr>
          <w:rFonts w:asciiTheme="minorHAnsi" w:hAnsiTheme="minorHAnsi"/>
          <w:sz w:val="24"/>
          <w:szCs w:val="24"/>
        </w:rPr>
        <w:t xml:space="preserve"> roku.</w:t>
      </w:r>
    </w:p>
    <w:p w:rsidR="00BC7747" w:rsidRDefault="00BC7747" w:rsidP="00BC774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C7747" w:rsidRDefault="00BC7747" w:rsidP="00BC774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związku z powyższym zmianie ulegają zapisy SIWZ -</w:t>
      </w:r>
      <w:r w:rsidRPr="002212D5">
        <w:rPr>
          <w:rFonts w:asciiTheme="minorHAnsi" w:hAnsiTheme="minorHAnsi"/>
          <w:sz w:val="24"/>
          <w:szCs w:val="24"/>
        </w:rPr>
        <w:t xml:space="preserve"> części I SIWZ (IDW) w związku ze zmianą terminu składania ofert dokonuje się następujących zmian:</w:t>
      </w:r>
    </w:p>
    <w:p w:rsidR="00BC7747" w:rsidRPr="002212D5" w:rsidRDefault="00BC7747" w:rsidP="00BC774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C7747" w:rsidRDefault="00BC7747" w:rsidP="00BC7747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pkt 19.1 IDW otrzymuje brzmienie:</w:t>
      </w:r>
    </w:p>
    <w:p w:rsidR="00BC7747" w:rsidRDefault="00BC7747" w:rsidP="00BC7747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Theme="minorHAnsi" w:hAnsiTheme="minorHAnsi"/>
          <w:sz w:val="24"/>
          <w:szCs w:val="24"/>
        </w:rPr>
      </w:pPr>
    </w:p>
    <w:p w:rsidR="00BC7747" w:rsidRPr="0098558F" w:rsidRDefault="00BC7747" w:rsidP="00BC7747">
      <w:pPr>
        <w:spacing w:after="120" w:line="240" w:lineRule="auto"/>
        <w:ind w:left="360"/>
        <w:jc w:val="both"/>
        <w:rPr>
          <w:rFonts w:ascii="Arial" w:hAnsi="Arial" w:cs="Arial"/>
          <w:b/>
          <w:color w:val="000000"/>
          <w:sz w:val="20"/>
        </w:rPr>
      </w:pPr>
      <w:r w:rsidRPr="0098558F">
        <w:rPr>
          <w:rFonts w:ascii="Arial" w:hAnsi="Arial" w:cs="Arial"/>
          <w:sz w:val="20"/>
        </w:rPr>
        <w:t xml:space="preserve">Ofertę należy złożyć w siedzibie Zamawiającego tj. Przedsiębiorstwo Gospodarki Komunalnej </w:t>
      </w:r>
      <w:r w:rsidRPr="0098558F">
        <w:rPr>
          <w:rFonts w:ascii="Arial" w:hAnsi="Arial" w:cs="Arial"/>
          <w:sz w:val="20"/>
        </w:rPr>
        <w:br/>
        <w:t>Sp. z o.o. w Wiszni Małej Strzeszów, ul. Lipowa 15, 55-114 Wisznia Mała</w:t>
      </w:r>
      <w:r w:rsidRPr="0098558F">
        <w:rPr>
          <w:rFonts w:ascii="Arial" w:hAnsi="Arial" w:cs="Arial"/>
          <w:sz w:val="20"/>
          <w:szCs w:val="20"/>
        </w:rPr>
        <w:t>, w Biurze Obsługi Klienta,</w:t>
      </w:r>
      <w:r w:rsidRPr="0098558F">
        <w:t xml:space="preserve"> </w:t>
      </w:r>
      <w:r w:rsidRPr="0098558F">
        <w:rPr>
          <w:rFonts w:ascii="Arial" w:hAnsi="Arial" w:cs="Arial"/>
          <w:sz w:val="20"/>
        </w:rPr>
        <w:t>w nieprzekraczalnym terminie:</w:t>
      </w: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BC7747" w:rsidRPr="0098558F" w:rsidTr="00617942">
        <w:tc>
          <w:tcPr>
            <w:tcW w:w="2020" w:type="dxa"/>
          </w:tcPr>
          <w:p w:rsidR="00BC7747" w:rsidRPr="0098558F" w:rsidRDefault="00BC7747" w:rsidP="00617942">
            <w:pPr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98558F">
              <w:rPr>
                <w:rFonts w:ascii="Arial" w:hAnsi="Arial" w:cs="Arial"/>
                <w:sz w:val="20"/>
              </w:rPr>
              <w:t xml:space="preserve">do dnia </w:t>
            </w:r>
          </w:p>
        </w:tc>
        <w:tc>
          <w:tcPr>
            <w:tcW w:w="2020" w:type="dxa"/>
          </w:tcPr>
          <w:p w:rsidR="00BC7747" w:rsidRPr="0098558F" w:rsidRDefault="00BC7747" w:rsidP="00617942">
            <w:pPr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19.10</w:t>
            </w:r>
            <w:r w:rsidRPr="00CF0C59">
              <w:rPr>
                <w:rFonts w:ascii="Arial" w:hAnsi="Arial" w:cs="Arial"/>
                <w:b/>
                <w:color w:val="FF0000"/>
                <w:sz w:val="20"/>
              </w:rPr>
              <w:t>.2017</w:t>
            </w:r>
          </w:p>
        </w:tc>
        <w:tc>
          <w:tcPr>
            <w:tcW w:w="2020" w:type="dxa"/>
          </w:tcPr>
          <w:p w:rsidR="00BC7747" w:rsidRPr="0098558F" w:rsidRDefault="00BC7747" w:rsidP="00617942">
            <w:pPr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98558F">
              <w:rPr>
                <w:rFonts w:ascii="Arial" w:hAnsi="Arial" w:cs="Arial"/>
                <w:sz w:val="20"/>
              </w:rPr>
              <w:t xml:space="preserve">do godz. </w:t>
            </w:r>
          </w:p>
        </w:tc>
        <w:tc>
          <w:tcPr>
            <w:tcW w:w="2020" w:type="dxa"/>
          </w:tcPr>
          <w:p w:rsidR="00BC7747" w:rsidRPr="0098558F" w:rsidRDefault="00BC7747" w:rsidP="00617942">
            <w:pPr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98558F">
              <w:rPr>
                <w:rFonts w:ascii="Arial" w:hAnsi="Arial" w:cs="Arial"/>
                <w:b/>
                <w:color w:val="FF0000"/>
                <w:sz w:val="20"/>
              </w:rPr>
              <w:t>14:00</w:t>
            </w:r>
          </w:p>
        </w:tc>
      </w:tr>
    </w:tbl>
    <w:p w:rsidR="00BC7747" w:rsidRDefault="00BC7747" w:rsidP="00BC7747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Theme="minorHAnsi" w:hAnsiTheme="minorHAnsi"/>
          <w:sz w:val="24"/>
          <w:szCs w:val="24"/>
        </w:rPr>
      </w:pPr>
    </w:p>
    <w:p w:rsidR="00BC7747" w:rsidRDefault="00BC7747" w:rsidP="00BC7747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pkt 21 IDW otrzymuje brzmienie:</w:t>
      </w:r>
    </w:p>
    <w:p w:rsidR="00BC7747" w:rsidRDefault="00BC7747" w:rsidP="00BC7747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Theme="minorHAnsi" w:hAnsiTheme="minorHAnsi"/>
          <w:sz w:val="24"/>
          <w:szCs w:val="24"/>
        </w:rPr>
      </w:pPr>
    </w:p>
    <w:p w:rsidR="00BC7747" w:rsidRPr="0098558F" w:rsidRDefault="00BC7747" w:rsidP="00BC7747">
      <w:pPr>
        <w:pStyle w:val="Stopka"/>
        <w:tabs>
          <w:tab w:val="clear" w:pos="4536"/>
          <w:tab w:val="clear" w:pos="9072"/>
        </w:tabs>
        <w:spacing w:after="120"/>
        <w:ind w:left="360"/>
        <w:jc w:val="both"/>
        <w:rPr>
          <w:rFonts w:ascii="Arial" w:hAnsi="Arial" w:cs="Arial"/>
          <w:sz w:val="20"/>
        </w:rPr>
      </w:pPr>
      <w:r w:rsidRPr="0098558F">
        <w:rPr>
          <w:rFonts w:ascii="Arial" w:hAnsi="Arial" w:cs="Arial"/>
          <w:sz w:val="20"/>
        </w:rPr>
        <w:t>Otwarcie ofert nas</w:t>
      </w:r>
      <w:r>
        <w:rPr>
          <w:rFonts w:ascii="Arial" w:hAnsi="Arial" w:cs="Arial"/>
          <w:sz w:val="20"/>
        </w:rPr>
        <w:t>tąpi w siedzibie Zamawiającego</w:t>
      </w:r>
      <w:r w:rsidRPr="0098558F">
        <w:rPr>
          <w:rFonts w:ascii="Arial" w:hAnsi="Arial" w:cs="Arial"/>
          <w:sz w:val="20"/>
        </w:rPr>
        <w:t xml:space="preserve">, tj.: Przedsiębiorstwo Gospodarki Komunalnej Sp. z o.o. w Wiszni Małej Strzeszów, ul. Lipowa 15, 55-114 Wisznia Mała w Sali narad. </w:t>
      </w:r>
    </w:p>
    <w:p w:rsidR="00BC7747" w:rsidRPr="0098558F" w:rsidRDefault="00BC7747" w:rsidP="00BC7747">
      <w:pPr>
        <w:pStyle w:val="Stopka"/>
        <w:tabs>
          <w:tab w:val="clear" w:pos="4536"/>
          <w:tab w:val="clear" w:pos="9072"/>
        </w:tabs>
        <w:spacing w:after="120"/>
        <w:ind w:left="36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BC7747" w:rsidRPr="0098558F" w:rsidTr="00617942">
        <w:tc>
          <w:tcPr>
            <w:tcW w:w="2020" w:type="dxa"/>
          </w:tcPr>
          <w:p w:rsidR="00BC7747" w:rsidRPr="00CF0C59" w:rsidRDefault="00BC7747" w:rsidP="00617942">
            <w:pPr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CF0C59">
              <w:rPr>
                <w:rFonts w:ascii="Arial" w:hAnsi="Arial" w:cs="Arial"/>
                <w:sz w:val="20"/>
              </w:rPr>
              <w:t xml:space="preserve">w dniu </w:t>
            </w:r>
          </w:p>
        </w:tc>
        <w:tc>
          <w:tcPr>
            <w:tcW w:w="2020" w:type="dxa"/>
          </w:tcPr>
          <w:p w:rsidR="00BC7747" w:rsidRPr="00CF0C59" w:rsidRDefault="00BC7747" w:rsidP="00617942">
            <w:pPr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19.10</w:t>
            </w:r>
            <w:r w:rsidRPr="00CF0C59">
              <w:rPr>
                <w:rFonts w:ascii="Arial" w:hAnsi="Arial" w:cs="Arial"/>
                <w:b/>
                <w:color w:val="FF0000"/>
                <w:sz w:val="20"/>
              </w:rPr>
              <w:t>.2017</w:t>
            </w:r>
          </w:p>
        </w:tc>
        <w:tc>
          <w:tcPr>
            <w:tcW w:w="2020" w:type="dxa"/>
          </w:tcPr>
          <w:p w:rsidR="00BC7747" w:rsidRPr="00CF0C59" w:rsidRDefault="00BC7747" w:rsidP="00617942">
            <w:pPr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CF0C59">
              <w:rPr>
                <w:rFonts w:ascii="Arial" w:hAnsi="Arial" w:cs="Arial"/>
                <w:sz w:val="20"/>
              </w:rPr>
              <w:t xml:space="preserve">o godz. </w:t>
            </w:r>
          </w:p>
        </w:tc>
        <w:tc>
          <w:tcPr>
            <w:tcW w:w="2020" w:type="dxa"/>
          </w:tcPr>
          <w:p w:rsidR="00BC7747" w:rsidRPr="0098558F" w:rsidRDefault="00BC7747" w:rsidP="00617942">
            <w:pPr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F0C59">
              <w:rPr>
                <w:rFonts w:ascii="Arial" w:hAnsi="Arial" w:cs="Arial"/>
                <w:b/>
                <w:color w:val="FF0000"/>
                <w:sz w:val="20"/>
              </w:rPr>
              <w:t>14:30</w:t>
            </w:r>
          </w:p>
        </w:tc>
      </w:tr>
    </w:tbl>
    <w:p w:rsidR="00BC7747" w:rsidRDefault="00BC7747" w:rsidP="00BC7747">
      <w:pPr>
        <w:suppressAutoHyphens/>
        <w:spacing w:after="0" w:line="36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BC7747" w:rsidRDefault="00BC7747" w:rsidP="00BC7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związku ze zmianami opisanymi powyżej dokonuje się korekty zapisów ogłoszenia </w:t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 xml:space="preserve">o zamówieniu. Informacje o zmianach ogłoszenia przekazane do publikacji w Dzienniku Urzędowym Unii Europejskiej zamieszcza się na stronie internetowej Zamawiającego </w:t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 xml:space="preserve">wraz z niniejszą informacją. </w:t>
      </w:r>
    </w:p>
    <w:p w:rsidR="00BC7747" w:rsidRDefault="00BC7747" w:rsidP="00BC774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C7747" w:rsidRDefault="00BC7747" w:rsidP="00BC7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Zamawiający wraz z niniejszą informacja przekazuje tekst jednolity SIWZ Część I IDW uwzględniający wprowadzone zmiany.</w:t>
      </w:r>
    </w:p>
    <w:p w:rsidR="00BC7747" w:rsidRDefault="00BC7747" w:rsidP="00BC7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3B511F" w:rsidRDefault="00BC7747" w:rsidP="00BC7747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bookmarkStart w:id="2" w:name="_GoBack"/>
      <w:bookmarkEnd w:id="2"/>
      <w:r>
        <w:rPr>
          <w:rFonts w:asciiTheme="minorHAnsi" w:eastAsia="Times New Roman" w:hAnsiTheme="minorHAnsi"/>
          <w:sz w:val="24"/>
          <w:szCs w:val="24"/>
          <w:lang w:eastAsia="ar-SA"/>
        </w:rPr>
        <w:t xml:space="preserve">     </w:t>
      </w:r>
      <w:r>
        <w:rPr>
          <w:rFonts w:asciiTheme="minorHAnsi" w:eastAsia="Times New Roman" w:hAnsiTheme="minorHAnsi"/>
          <w:sz w:val="24"/>
          <w:szCs w:val="24"/>
          <w:lang w:eastAsia="ar-SA"/>
        </w:rPr>
        <w:t>Z poważaniem</w:t>
      </w:r>
    </w:p>
    <w:p w:rsidR="00BC7747" w:rsidRPr="00BC7747" w:rsidRDefault="00BC7747" w:rsidP="00BC774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Theme="minorHAnsi" w:eastAsia="Times New Roman" w:hAnsi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 xml:space="preserve">  </w:t>
      </w:r>
      <w:r w:rsidRPr="00BC7747">
        <w:rPr>
          <w:rFonts w:asciiTheme="minorHAnsi" w:eastAsia="Times New Roman" w:hAnsiTheme="minorHAnsi"/>
          <w:i/>
          <w:sz w:val="24"/>
          <w:szCs w:val="24"/>
          <w:lang w:eastAsia="ar-SA"/>
        </w:rPr>
        <w:t>Grażyna Chwastek</w:t>
      </w:r>
    </w:p>
    <w:p w:rsidR="00BC7747" w:rsidRDefault="00BC7747" w:rsidP="00BC7747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BC7747">
        <w:rPr>
          <w:rFonts w:asciiTheme="minorHAnsi" w:eastAsia="Times New Roman" w:hAnsiTheme="minorHAnsi"/>
          <w:i/>
          <w:sz w:val="24"/>
          <w:szCs w:val="24"/>
          <w:lang w:eastAsia="ar-SA"/>
        </w:rPr>
        <w:t xml:space="preserve">      </w:t>
      </w:r>
      <w:r w:rsidR="002F2E51">
        <w:rPr>
          <w:rFonts w:asciiTheme="minorHAnsi" w:eastAsia="Times New Roman" w:hAnsiTheme="minorHAnsi"/>
          <w:sz w:val="24"/>
          <w:szCs w:val="24"/>
          <w:lang w:eastAsia="ar-SA"/>
        </w:rPr>
        <w:t>Prezes Zarządu</w:t>
      </w:r>
    </w:p>
    <w:p w:rsidR="002F2E51" w:rsidRDefault="002F2E51" w:rsidP="00BC7747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DE1E66" w:rsidRPr="002F2E51" w:rsidRDefault="00DE1E66" w:rsidP="002F2E51">
      <w:pPr>
        <w:tabs>
          <w:tab w:val="left" w:pos="3165"/>
        </w:tabs>
      </w:pPr>
    </w:p>
    <w:sectPr w:rsidR="00DE1E66" w:rsidRPr="002F2E51" w:rsidSect="008B7E82">
      <w:headerReference w:type="default" r:id="rId9"/>
      <w:pgSz w:w="11906" w:h="16838"/>
      <w:pgMar w:top="1417" w:right="1417" w:bottom="1135" w:left="1417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898" w:rsidRDefault="002B0898" w:rsidP="00A211D9">
      <w:pPr>
        <w:spacing w:after="0" w:line="240" w:lineRule="auto"/>
      </w:pPr>
      <w:r>
        <w:separator/>
      </w:r>
    </w:p>
  </w:endnote>
  <w:endnote w:type="continuationSeparator" w:id="0">
    <w:p w:rsidR="002B0898" w:rsidRDefault="002B0898" w:rsidP="00A2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B10" w:rsidRDefault="00C91B1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-1298</wp:posOffset>
              </wp:positionH>
              <wp:positionV relativeFrom="paragraph">
                <wp:posOffset>102980</wp:posOffset>
              </wp:positionV>
              <wp:extent cx="5653378" cy="0"/>
              <wp:effectExtent l="0" t="0" r="2413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337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CF986A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8.1pt" to="445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" strokecolor="black [3200]" strokeweight=".5pt">
              <v:stroke joinstyle="miter"/>
            </v:line>
          </w:pict>
        </mc:Fallback>
      </mc:AlternateContent>
    </w:r>
  </w:p>
  <w:p w:rsidR="008B7E82" w:rsidRPr="00F1543B" w:rsidRDefault="008B7E82" w:rsidP="008B7E82">
    <w:pPr>
      <w:pStyle w:val="Nagwek"/>
      <w:jc w:val="center"/>
      <w:rPr>
        <w:sz w:val="18"/>
        <w:szCs w:val="18"/>
      </w:rPr>
    </w:pPr>
    <w:r w:rsidRPr="00F1543B">
      <w:rPr>
        <w:rStyle w:val="Pogrubienie"/>
        <w:b w:val="0"/>
        <w:color w:val="auto"/>
        <w:spacing w:val="6"/>
        <w:sz w:val="18"/>
        <w:szCs w:val="18"/>
      </w:rPr>
      <w:t xml:space="preserve">Przedsiębiorstwo Gospodarki Komunalnej Spółka z o. o. </w:t>
    </w:r>
    <w:r w:rsidRPr="00F1543B">
      <w:rPr>
        <w:sz w:val="18"/>
        <w:szCs w:val="18"/>
      </w:rPr>
      <w:t>w Wiszni Małej</w:t>
    </w:r>
  </w:p>
  <w:p w:rsidR="008B7E82" w:rsidRDefault="008B7E82" w:rsidP="00783C15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 xml:space="preserve">Strzeszów, </w:t>
    </w:r>
    <w:r w:rsidRPr="00F1543B">
      <w:rPr>
        <w:sz w:val="18"/>
        <w:szCs w:val="18"/>
      </w:rPr>
      <w:t>ul. Lipowa 15; 55-114 Wisznia Mała</w:t>
    </w:r>
    <w:r w:rsidR="00783C15">
      <w:rPr>
        <w:sz w:val="18"/>
        <w:szCs w:val="18"/>
      </w:rPr>
      <w:t xml:space="preserve">, </w:t>
    </w:r>
    <w:r w:rsidRPr="00F1543B">
      <w:rPr>
        <w:sz w:val="18"/>
        <w:szCs w:val="18"/>
      </w:rPr>
      <w:t xml:space="preserve">tel. 71 312 82 27; fax 71 310 68 38; e-mail: </w:t>
    </w:r>
    <w:r w:rsidR="00783C15" w:rsidRPr="00783C15">
      <w:rPr>
        <w:sz w:val="18"/>
        <w:szCs w:val="18"/>
      </w:rPr>
      <w:t>pgk@wiszniamala.pl</w:t>
    </w:r>
  </w:p>
  <w:p w:rsidR="00783C15" w:rsidRPr="00162BBC" w:rsidRDefault="00783C15" w:rsidP="00783C15">
    <w:pPr>
      <w:pStyle w:val="Stopka"/>
      <w:jc w:val="center"/>
    </w:pPr>
    <w:r>
      <w:rPr>
        <w:rFonts w:cs="Arial"/>
        <w:sz w:val="18"/>
        <w:szCs w:val="18"/>
      </w:rPr>
      <w:t xml:space="preserve">NIP 915 179 01 86 </w:t>
    </w:r>
    <w:r>
      <w:rPr>
        <w:rFonts w:cs="Arial"/>
        <w:sz w:val="18"/>
        <w:szCs w:val="18"/>
      </w:rPr>
      <w:sym w:font="Symbol" w:char="F0D7"/>
    </w:r>
    <w:r>
      <w:rPr>
        <w:rFonts w:cs="Arial"/>
        <w:sz w:val="18"/>
        <w:szCs w:val="18"/>
      </w:rPr>
      <w:t xml:space="preserve"> </w:t>
    </w:r>
    <w:r w:rsidRPr="00162BBC">
      <w:rPr>
        <w:rFonts w:cs="Arial"/>
        <w:sz w:val="18"/>
        <w:szCs w:val="18"/>
      </w:rPr>
      <w:t>REGON 022061639</w:t>
    </w:r>
    <w:r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sym w:font="Symbol" w:char="F0D7"/>
    </w:r>
    <w:r>
      <w:rPr>
        <w:rFonts w:cs="Arial"/>
        <w:sz w:val="18"/>
        <w:szCs w:val="18"/>
      </w:rPr>
      <w:t xml:space="preserve"> </w:t>
    </w:r>
    <w:r w:rsidRPr="00162BBC">
      <w:rPr>
        <w:rFonts w:cs="Arial"/>
        <w:sz w:val="18"/>
        <w:szCs w:val="18"/>
      </w:rPr>
      <w:t>KRS 0000465303</w:t>
    </w:r>
  </w:p>
  <w:p w:rsidR="00783C15" w:rsidRPr="00162BBC" w:rsidRDefault="00783C15" w:rsidP="00783C15">
    <w:pPr>
      <w:pStyle w:val="Stopka"/>
      <w:jc w:val="center"/>
      <w:rPr>
        <w:rFonts w:cs="Arial"/>
        <w:sz w:val="18"/>
        <w:szCs w:val="18"/>
      </w:rPr>
    </w:pPr>
    <w:r w:rsidRPr="00162BBC">
      <w:rPr>
        <w:rFonts w:cs="Arial"/>
        <w:sz w:val="18"/>
        <w:szCs w:val="18"/>
      </w:rPr>
      <w:t xml:space="preserve">Sąd Rejonowy dla Wrocławia Fabrycznej </w:t>
    </w:r>
    <w:r>
      <w:rPr>
        <w:rFonts w:cs="Arial"/>
        <w:sz w:val="18"/>
        <w:szCs w:val="18"/>
      </w:rPr>
      <w:t>we Wrocławiu IX Wydział Gospodarczy Krajowego Rejestru Sądowego</w:t>
    </w:r>
  </w:p>
  <w:p w:rsidR="00783C15" w:rsidRPr="00783C15" w:rsidRDefault="00783C15" w:rsidP="00783C15">
    <w:pPr>
      <w:pStyle w:val="Stopka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Wysokość kapitału zakładowego: 19.895.</w:t>
    </w:r>
    <w:r w:rsidRPr="00162BBC">
      <w:rPr>
        <w:rFonts w:cs="Arial"/>
        <w:sz w:val="18"/>
        <w:szCs w:val="18"/>
      </w:rPr>
      <w:t>000,00 zł.</w:t>
    </w:r>
  </w:p>
  <w:p w:rsidR="00C91B10" w:rsidRPr="00C91B10" w:rsidRDefault="00C91B10" w:rsidP="00783C15">
    <w:pPr>
      <w:pStyle w:val="Nagwek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898" w:rsidRDefault="002B0898" w:rsidP="00A211D9">
      <w:pPr>
        <w:spacing w:after="0" w:line="240" w:lineRule="auto"/>
      </w:pPr>
      <w:r>
        <w:separator/>
      </w:r>
    </w:p>
  </w:footnote>
  <w:footnote w:type="continuationSeparator" w:id="0">
    <w:p w:rsidR="002B0898" w:rsidRDefault="002B0898" w:rsidP="00A2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D9" w:rsidRDefault="00B57E47" w:rsidP="00AA180D">
    <w:pPr>
      <w:pStyle w:val="Nagwek"/>
      <w:tabs>
        <w:tab w:val="clear" w:pos="4536"/>
        <w:tab w:val="clear" w:pos="9072"/>
        <w:tab w:val="left" w:pos="3255"/>
        <w:tab w:val="left" w:pos="3928"/>
        <w:tab w:val="left" w:pos="6013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669039</wp:posOffset>
              </wp:positionV>
              <wp:extent cx="5709684" cy="23879"/>
              <wp:effectExtent l="0" t="0" r="24765" b="3365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9684" cy="23879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182FFF" id="Łącznik prosty 4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2.7pt" to="449.6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" strokecolor="black [3200]">
              <v:stroke joinstyle="miter"/>
              <w10:wrap anchorx="margin"/>
            </v:line>
          </w:pict>
        </mc:Fallback>
      </mc:AlternateContent>
    </w:r>
    <w:r w:rsidR="00AA180D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2113509</wp:posOffset>
          </wp:positionH>
          <wp:positionV relativeFrom="paragraph">
            <wp:posOffset>83820</wp:posOffset>
          </wp:positionV>
          <wp:extent cx="1158406" cy="476157"/>
          <wp:effectExtent l="0" t="0" r="3810" b="63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G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406" cy="476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80D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-3148</wp:posOffset>
          </wp:positionV>
          <wp:extent cx="2061927" cy="672465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E_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927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80D">
      <w:rPr>
        <w:noProof/>
        <w:lang w:eastAsia="pl-PL"/>
      </w:rPr>
      <w:drawing>
        <wp:inline distT="0" distB="0" distL="0" distR="0">
          <wp:extent cx="1614793" cy="712520"/>
          <wp:effectExtent l="0" t="0" r="508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Infrastruktura_i_Srodowisko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65" cy="739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11D9">
      <w:tab/>
    </w:r>
    <w:r w:rsidR="00AA180D">
      <w:tab/>
    </w:r>
    <w:r w:rsidR="00AA180D">
      <w:tab/>
    </w:r>
  </w:p>
  <w:p w:rsidR="00A211D9" w:rsidRDefault="00A211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E47" w:rsidRDefault="00B57E47" w:rsidP="00AA180D">
    <w:pPr>
      <w:pStyle w:val="Nagwek"/>
      <w:tabs>
        <w:tab w:val="clear" w:pos="4536"/>
        <w:tab w:val="clear" w:pos="9072"/>
        <w:tab w:val="left" w:pos="3255"/>
        <w:tab w:val="left" w:pos="3928"/>
        <w:tab w:val="left" w:pos="6013"/>
      </w:tabs>
    </w:pPr>
    <w:r>
      <w:tab/>
    </w:r>
    <w:r>
      <w:tab/>
    </w:r>
    <w:r>
      <w:tab/>
    </w:r>
  </w:p>
  <w:p w:rsidR="00B57E47" w:rsidRDefault="00B57E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142D2"/>
    <w:multiLevelType w:val="hybridMultilevel"/>
    <w:tmpl w:val="AE7C3D02"/>
    <w:lvl w:ilvl="0" w:tplc="E5023A1C">
      <w:start w:val="1"/>
      <w:numFmt w:val="decimal"/>
      <w:lvlText w:val="%1."/>
      <w:lvlJc w:val="left"/>
      <w:pPr>
        <w:ind w:left="38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04" w:hanging="360"/>
      </w:pPr>
    </w:lvl>
    <w:lvl w:ilvl="2" w:tplc="0415001B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64544217"/>
    <w:multiLevelType w:val="hybridMultilevel"/>
    <w:tmpl w:val="C194F6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F302922"/>
    <w:multiLevelType w:val="hybridMultilevel"/>
    <w:tmpl w:val="C494F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D9"/>
    <w:rsid w:val="00017AA7"/>
    <w:rsid w:val="000A405D"/>
    <w:rsid w:val="001128F8"/>
    <w:rsid w:val="002622B3"/>
    <w:rsid w:val="002B0898"/>
    <w:rsid w:val="002F2E51"/>
    <w:rsid w:val="00380EAD"/>
    <w:rsid w:val="003B511F"/>
    <w:rsid w:val="00415F0D"/>
    <w:rsid w:val="0047049C"/>
    <w:rsid w:val="005256AB"/>
    <w:rsid w:val="006674D6"/>
    <w:rsid w:val="007047FA"/>
    <w:rsid w:val="00757449"/>
    <w:rsid w:val="00783C15"/>
    <w:rsid w:val="00882586"/>
    <w:rsid w:val="008B7E82"/>
    <w:rsid w:val="009130CC"/>
    <w:rsid w:val="00922AC3"/>
    <w:rsid w:val="00930ABC"/>
    <w:rsid w:val="009359A6"/>
    <w:rsid w:val="009753BB"/>
    <w:rsid w:val="00A211D9"/>
    <w:rsid w:val="00AA180D"/>
    <w:rsid w:val="00B57E47"/>
    <w:rsid w:val="00BC7747"/>
    <w:rsid w:val="00C91B10"/>
    <w:rsid w:val="00DE1E66"/>
    <w:rsid w:val="00EF74E6"/>
    <w:rsid w:val="00F27ED7"/>
    <w:rsid w:val="00F6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9F6F7"/>
  <w15:chartTrackingRefBased/>
  <w15:docId w15:val="{5FA9B0FC-E954-470F-8B22-1AE9A009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2A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11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211D9"/>
  </w:style>
  <w:style w:type="paragraph" w:styleId="Stopka">
    <w:name w:val="footer"/>
    <w:aliases w:val="stand"/>
    <w:basedOn w:val="Normalny"/>
    <w:link w:val="StopkaZnak"/>
    <w:unhideWhenUsed/>
    <w:rsid w:val="00A211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aliases w:val="stand Znak"/>
    <w:basedOn w:val="Domylnaczcionkaakapitu"/>
    <w:link w:val="Stopka"/>
    <w:rsid w:val="00A211D9"/>
  </w:style>
  <w:style w:type="character" w:styleId="Pogrubienie">
    <w:name w:val="Strong"/>
    <w:basedOn w:val="Domylnaczcionkaakapitu"/>
    <w:uiPriority w:val="22"/>
    <w:qFormat/>
    <w:rsid w:val="00C91B10"/>
    <w:rPr>
      <w:b/>
      <w:bCs/>
      <w:color w:val="33333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F0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83C15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783C15"/>
    <w:rPr>
      <w:color w:val="2B579A"/>
      <w:shd w:val="clear" w:color="auto" w:fill="E6E6E6"/>
    </w:rPr>
  </w:style>
  <w:style w:type="paragraph" w:customStyle="1" w:styleId="Default">
    <w:name w:val="Default"/>
    <w:rsid w:val="003B511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qFormat/>
    <w:rsid w:val="003B511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511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B511F"/>
    <w:rPr>
      <w:sz w:val="16"/>
      <w:szCs w:val="16"/>
    </w:rPr>
  </w:style>
  <w:style w:type="character" w:customStyle="1" w:styleId="FontStyle126">
    <w:name w:val="Font Style126"/>
    <w:uiPriority w:val="99"/>
    <w:rsid w:val="003B511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Krymuza</cp:lastModifiedBy>
  <cp:revision>4</cp:revision>
  <cp:lastPrinted>2017-09-12T12:46:00Z</cp:lastPrinted>
  <dcterms:created xsi:type="dcterms:W3CDTF">2017-09-29T12:00:00Z</dcterms:created>
  <dcterms:modified xsi:type="dcterms:W3CDTF">2017-09-29T12:04:00Z</dcterms:modified>
</cp:coreProperties>
</file>